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0687" w14:textId="77777777" w:rsidR="00EA0F5F" w:rsidRDefault="00EA0F5F" w:rsidP="00EA0F5F">
      <w:r>
        <w:t>LIMITED WARRANTY</w:t>
      </w:r>
    </w:p>
    <w:p w14:paraId="7E7C3A44" w14:textId="64B3F287" w:rsidR="008727FE" w:rsidRDefault="002D4957" w:rsidP="00EA0F5F">
      <w:r>
        <w:t>NEW AND REMANUFACTURED PARTS</w:t>
      </w:r>
    </w:p>
    <w:p w14:paraId="2CE63C11" w14:textId="77777777" w:rsidR="00EA0F5F" w:rsidRDefault="00EA0F5F" w:rsidP="00EA0F5F"/>
    <w:p w14:paraId="179B158B" w14:textId="2557D902" w:rsidR="00EA0F5F" w:rsidRDefault="00EA0F5F" w:rsidP="00EA0F5F">
      <w:r>
        <w:t xml:space="preserve">All new and remanufactured products are covered by their manufacturer’s “Limited Warranty” Policy.  Length of coverage varies by manufacture and is usually </w:t>
      </w:r>
      <w:r>
        <w:t xml:space="preserve">between </w:t>
      </w:r>
      <w:r>
        <w:t xml:space="preserve">6 </w:t>
      </w:r>
      <w:r>
        <w:t>and</w:t>
      </w:r>
      <w:r>
        <w:t xml:space="preserve"> 12 months from the date of purchase.   Coverage is only provided for manufacturers’ defects.  Labor costs to install or remove parts </w:t>
      </w:r>
      <w:r>
        <w:t>are</w:t>
      </w:r>
      <w:r>
        <w:t xml:space="preserve"> not covered.  Consequential damage is not covered.  At </w:t>
      </w:r>
      <w:r>
        <w:t xml:space="preserve">the </w:t>
      </w:r>
      <w:r w:rsidR="00544CAE">
        <w:t>manufacturer’s</w:t>
      </w:r>
      <w:r>
        <w:t xml:space="preserve"> </w:t>
      </w:r>
      <w:r>
        <w:t xml:space="preserve">option </w:t>
      </w:r>
      <w:r>
        <w:t>they</w:t>
      </w:r>
      <w:r>
        <w:t xml:space="preserve"> may provide a refund or replace the item with like kind or quality.  Our liability is limited to the purchase cost of the item at the time of sale.  </w:t>
      </w:r>
      <w:r>
        <w:t xml:space="preserve">Coverage in your State may vary based on its laws.  </w:t>
      </w:r>
      <w:r>
        <w:t xml:space="preserve">For specific </w:t>
      </w:r>
      <w:r w:rsidR="00544CAE">
        <w:t xml:space="preserve">brand or </w:t>
      </w:r>
      <w:r>
        <w:t xml:space="preserve">manufacturer Limited Warranty coverage please contact </w:t>
      </w:r>
      <w:r w:rsidR="00406356">
        <w:t>us</w:t>
      </w:r>
      <w:r>
        <w:t xml:space="preserve">.  </w:t>
      </w:r>
    </w:p>
    <w:p w14:paraId="22E80FBF" w14:textId="77777777" w:rsidR="00EA0F5F" w:rsidRDefault="00EA0F5F" w:rsidP="00EA0F5F"/>
    <w:p w14:paraId="0BE4EFF2" w14:textId="77777777" w:rsidR="00EA0F5F" w:rsidRDefault="00EA0F5F" w:rsidP="00EA0F5F"/>
    <w:p w14:paraId="057E38EA" w14:textId="77777777" w:rsidR="00EA0F5F" w:rsidRDefault="00EA0F5F" w:rsidP="00EA0F5F"/>
    <w:p w14:paraId="458AF407" w14:textId="0C0768F8" w:rsidR="00EA0F5F" w:rsidRPr="00EA0F5F" w:rsidRDefault="00EA0F5F" w:rsidP="00EA0F5F">
      <w:pPr>
        <w:spacing w:line="235" w:lineRule="atLeast"/>
        <w:rPr>
          <w:rFonts w:eastAsia="Times New Roman" w:cs="Calibri"/>
        </w:rPr>
      </w:pPr>
      <w:r w:rsidRPr="00EA0F5F">
        <w:rPr>
          <w:rFonts w:eastAsia="Times New Roman" w:cs="Calibri"/>
        </w:rPr>
        <w:t xml:space="preserve">LIMITED </w:t>
      </w:r>
      <w:r w:rsidRPr="00EA0F5F">
        <w:rPr>
          <w:rFonts w:eastAsia="Times New Roman" w:cs="Calibri"/>
        </w:rPr>
        <w:t>WARRANTY</w:t>
      </w:r>
    </w:p>
    <w:p w14:paraId="07D29082" w14:textId="0A73AA02" w:rsidR="00EA0F5F" w:rsidRPr="00EA0F5F" w:rsidRDefault="00EA0F5F" w:rsidP="00EA0F5F">
      <w:pPr>
        <w:spacing w:line="235" w:lineRule="atLeast"/>
        <w:rPr>
          <w:rFonts w:eastAsia="Times New Roman" w:cs="Calibri"/>
        </w:rPr>
      </w:pPr>
      <w:r w:rsidRPr="00EA0F5F">
        <w:rPr>
          <w:rFonts w:eastAsia="Times New Roman" w:cs="Calibri"/>
        </w:rPr>
        <w:t xml:space="preserve">G&amp;T </w:t>
      </w:r>
      <w:r w:rsidR="00544CAE">
        <w:rPr>
          <w:rFonts w:eastAsia="Times New Roman" w:cs="Calibri"/>
        </w:rPr>
        <w:t>E</w:t>
      </w:r>
      <w:r w:rsidR="00B40A93">
        <w:rPr>
          <w:rFonts w:eastAsia="Times New Roman" w:cs="Calibri"/>
        </w:rPr>
        <w:t xml:space="preserve">NGINE PARTS </w:t>
      </w:r>
      <w:r w:rsidRPr="00EA0F5F">
        <w:rPr>
          <w:rFonts w:eastAsia="Times New Roman" w:cs="Calibri"/>
        </w:rPr>
        <w:t xml:space="preserve">REMANUFACTURED DIESEL FUEL INJECTORS </w:t>
      </w:r>
      <w:r w:rsidR="00CA4CC1">
        <w:rPr>
          <w:rFonts w:eastAsia="Times New Roman" w:cs="Calibri"/>
        </w:rPr>
        <w:t>&amp; HOSE ASSEMBLIES</w:t>
      </w:r>
    </w:p>
    <w:p w14:paraId="33FE849F" w14:textId="77777777" w:rsidR="00EA0F5F" w:rsidRPr="00EA0F5F" w:rsidRDefault="00EA0F5F" w:rsidP="00EA0F5F">
      <w:pPr>
        <w:spacing w:line="235" w:lineRule="atLeast"/>
        <w:rPr>
          <w:rFonts w:eastAsia="Times New Roman" w:cs="Calibri"/>
        </w:rPr>
      </w:pPr>
      <w:r w:rsidRPr="00EA0F5F">
        <w:rPr>
          <w:rFonts w:eastAsia="Times New Roman" w:cs="Calibri"/>
        </w:rPr>
        <w:t> </w:t>
      </w:r>
    </w:p>
    <w:p w14:paraId="4632A6D8" w14:textId="37599CD1" w:rsidR="00EA0F5F" w:rsidRPr="00EA0F5F" w:rsidRDefault="00EA0F5F" w:rsidP="00EA0F5F">
      <w:pPr>
        <w:spacing w:line="240" w:lineRule="auto"/>
        <w:rPr>
          <w:rFonts w:eastAsia="Times New Roman" w:cs="Times New Roman"/>
          <w:sz w:val="24"/>
          <w:szCs w:val="24"/>
        </w:rPr>
      </w:pPr>
      <w:r w:rsidRPr="00EA0F5F">
        <w:rPr>
          <w:rFonts w:eastAsia="Times New Roman" w:cs="Calibri"/>
        </w:rPr>
        <w:t xml:space="preserve">All </w:t>
      </w:r>
      <w:r w:rsidR="00FC0CF6">
        <w:rPr>
          <w:rFonts w:eastAsia="Times New Roman" w:cs="Calibri"/>
        </w:rPr>
        <w:t xml:space="preserve">new hydraulic hose assemblies and </w:t>
      </w:r>
      <w:r w:rsidRPr="00EA0F5F">
        <w:rPr>
          <w:rFonts w:eastAsia="Times New Roman" w:cs="Calibri"/>
        </w:rPr>
        <w:t xml:space="preserve">remanufactured diesel fuel </w:t>
      </w:r>
      <w:r w:rsidR="00FC0CF6">
        <w:rPr>
          <w:rFonts w:eastAsia="Times New Roman" w:cs="Calibri"/>
        </w:rPr>
        <w:t>injectors are</w:t>
      </w:r>
      <w:r w:rsidRPr="00EA0F5F">
        <w:rPr>
          <w:rFonts w:eastAsia="Times New Roman" w:cs="Calibri"/>
        </w:rPr>
        <w:t xml:space="preserve"> covered by a six-month Limited Warranty.  Coverage begins at the time of delivery.  Coverage is limited to manufacturers’ defects.  </w:t>
      </w:r>
      <w:r w:rsidR="0025416E">
        <w:rPr>
          <w:rFonts w:eastAsia="Times New Roman" w:cs="Calibri"/>
        </w:rPr>
        <w:t>All labor</w:t>
      </w:r>
      <w:r w:rsidRPr="00EA0F5F">
        <w:rPr>
          <w:rFonts w:eastAsia="Times New Roman" w:cs="Calibri"/>
        </w:rPr>
        <w:t xml:space="preserve"> and consequential damage is excluded.  Financial liability is limited to the purchase price of the item at the time of sale.  At our option we may provide a refund or replace the item with like kind or quality.  </w:t>
      </w:r>
      <w:r>
        <w:rPr>
          <w:rFonts w:eastAsia="Times New Roman" w:cs="Calibri"/>
        </w:rPr>
        <w:t>Coverage in your S</w:t>
      </w:r>
      <w:r w:rsidR="008F702A">
        <w:rPr>
          <w:rFonts w:eastAsia="Times New Roman" w:cs="Calibri"/>
        </w:rPr>
        <w:t>t</w:t>
      </w:r>
      <w:r>
        <w:rPr>
          <w:rFonts w:eastAsia="Times New Roman" w:cs="Calibri"/>
        </w:rPr>
        <w:t xml:space="preserve">ate may vary based on its laws.  </w:t>
      </w:r>
    </w:p>
    <w:p w14:paraId="6E577DC3" w14:textId="77777777" w:rsidR="00EA0F5F" w:rsidRDefault="00EA0F5F" w:rsidP="00EA0F5F"/>
    <w:p w14:paraId="7CAB88CF" w14:textId="77777777" w:rsidR="008F702A" w:rsidRDefault="008F702A" w:rsidP="00EA0F5F"/>
    <w:p w14:paraId="0146F63C" w14:textId="77777777" w:rsidR="008F702A" w:rsidRDefault="008F702A" w:rsidP="00EA0F5F"/>
    <w:p w14:paraId="1379DDF9" w14:textId="3912ED5F" w:rsidR="008727FE" w:rsidRDefault="002D4957">
      <w:r>
        <w:t>LIMITED WARRANTY</w:t>
      </w:r>
    </w:p>
    <w:p w14:paraId="13C86FDB" w14:textId="1FB9939C" w:rsidR="002D4957" w:rsidRDefault="00FF7117">
      <w:r>
        <w:t>USED PARTS</w:t>
      </w:r>
    </w:p>
    <w:p w14:paraId="6DE4BE7C" w14:textId="77777777" w:rsidR="00FF7117" w:rsidRDefault="00FF7117"/>
    <w:p w14:paraId="0F6D44EF" w14:textId="673B34DD" w:rsidR="00FF7117" w:rsidRDefault="00FF7117">
      <w:r>
        <w:t xml:space="preserve">All used parts are sold “As-Is”. </w:t>
      </w:r>
      <w:r w:rsidR="00B814C5">
        <w:t xml:space="preserve">  </w:t>
      </w:r>
      <w:r w:rsidR="00066579">
        <w:t xml:space="preserve">All used parts are visually inspected for reuse.  </w:t>
      </w:r>
      <w:r w:rsidR="00191C98">
        <w:t>Unless the order is marked “Final Sale”</w:t>
      </w:r>
      <w:r w:rsidR="00942397">
        <w:t xml:space="preserve">, if our customer finds them to be </w:t>
      </w:r>
      <w:r w:rsidR="00561F93">
        <w:t xml:space="preserve">unacceptable for any reason, </w:t>
      </w:r>
      <w:r w:rsidR="00E850A9">
        <w:t>they may be returned for a refund for up to 30 days after delivery for a refund</w:t>
      </w:r>
      <w:r w:rsidR="004C6D36">
        <w:t xml:space="preserve">.  All Final Sale items that are not acceptable must be </w:t>
      </w:r>
      <w:r w:rsidR="00195F4C">
        <w:t xml:space="preserve">returned within 7 </w:t>
      </w:r>
      <w:r w:rsidR="008F702A">
        <w:t xml:space="preserve">calendar </w:t>
      </w:r>
      <w:r w:rsidR="00195F4C">
        <w:t xml:space="preserve">days of delivery.  </w:t>
      </w:r>
      <w:r w:rsidR="008F702A">
        <w:t>Coverage in your State may vary based on its laws.</w:t>
      </w:r>
    </w:p>
    <w:sectPr w:rsidR="00FF7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5F"/>
    <w:rsid w:val="00066579"/>
    <w:rsid w:val="00191C98"/>
    <w:rsid w:val="00195F4C"/>
    <w:rsid w:val="00230B30"/>
    <w:rsid w:val="0025416E"/>
    <w:rsid w:val="002D4957"/>
    <w:rsid w:val="00406356"/>
    <w:rsid w:val="004C6D36"/>
    <w:rsid w:val="00544CAE"/>
    <w:rsid w:val="00561F93"/>
    <w:rsid w:val="00595927"/>
    <w:rsid w:val="005E7D8F"/>
    <w:rsid w:val="007D5D49"/>
    <w:rsid w:val="008727FE"/>
    <w:rsid w:val="008C2F34"/>
    <w:rsid w:val="008F702A"/>
    <w:rsid w:val="00942397"/>
    <w:rsid w:val="00980EA9"/>
    <w:rsid w:val="00B40A93"/>
    <w:rsid w:val="00B814C5"/>
    <w:rsid w:val="00BD5599"/>
    <w:rsid w:val="00CA4CC1"/>
    <w:rsid w:val="00D23AB6"/>
    <w:rsid w:val="00E850A9"/>
    <w:rsid w:val="00EA0F5F"/>
    <w:rsid w:val="00EE7A03"/>
    <w:rsid w:val="00FC0CF6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3C90"/>
  <w15:chartTrackingRefBased/>
  <w15:docId w15:val="{19564BD7-43FE-4B9F-9863-67B9BEB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5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F5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F5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F5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Goddard</dc:creator>
  <cp:keywords/>
  <dc:description/>
  <cp:lastModifiedBy>Steve Goddard</cp:lastModifiedBy>
  <cp:revision>24</cp:revision>
  <dcterms:created xsi:type="dcterms:W3CDTF">2025-05-21T21:58:00Z</dcterms:created>
  <dcterms:modified xsi:type="dcterms:W3CDTF">2025-05-21T22:25:00Z</dcterms:modified>
</cp:coreProperties>
</file>